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64" w:rsidRPr="008A351D" w:rsidRDefault="00E00A64" w:rsidP="00E00A6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8A351D">
        <w:rPr>
          <w:rFonts w:ascii="Times New Roman" w:eastAsia="Cambria" w:hAnsi="Times New Roman" w:cs="Times New Roman"/>
          <w:sz w:val="24"/>
          <w:szCs w:val="24"/>
        </w:rPr>
        <w:t xml:space="preserve">The intended purpose of this document is to provide teachers with a tool to determine student understanding and suggest instructional moves that may help guide a student forward in their learning.  It is not an exhaustive list of strategies.  </w:t>
      </w:r>
    </w:p>
    <w:p w:rsidR="00E00A64" w:rsidRPr="008A351D" w:rsidRDefault="00E00A64" w:rsidP="00E00A6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E00A64" w:rsidRPr="008A351D" w:rsidTr="009E4600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E00A64" w:rsidRPr="000B4EF8" w:rsidRDefault="00E00A64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0B4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Describing Numbers Using Place Value</w:t>
            </w:r>
          </w:p>
          <w:p w:rsidR="00E00A64" w:rsidRPr="008A351D" w:rsidRDefault="00E00A64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E00A64" w:rsidRPr="008A351D" w:rsidTr="009E4600">
        <w:trPr>
          <w:trHeight w:val="293"/>
        </w:trPr>
        <w:tc>
          <w:tcPr>
            <w:tcW w:w="10903" w:type="dxa"/>
            <w:gridSpan w:val="2"/>
          </w:tcPr>
          <w:p w:rsidR="00E00A64" w:rsidRPr="008A351D" w:rsidRDefault="00E00A64" w:rsidP="009E460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eastAsia="Cambria" w:hAnsi="Times New Roman" w:cs="Times New Roman"/>
                <w:sz w:val="24"/>
                <w:szCs w:val="24"/>
              </w:rPr>
              <w:t>Using pictures or words, explain if these numbers are the same or different.</w:t>
            </w:r>
          </w:p>
          <w:p w:rsidR="00E00A64" w:rsidRPr="008A351D" w:rsidRDefault="00E00A64" w:rsidP="009E460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EFEBC1" wp14:editId="4833FDD7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106045</wp:posOffset>
                      </wp:positionV>
                      <wp:extent cx="2343150" cy="5810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A64" w:rsidRPr="00975DBD" w:rsidRDefault="00E00A64" w:rsidP="00E00A64">
                                  <w:pPr>
                                    <w:rPr>
                                      <w:rFonts w:cstheme="minorHAnsi"/>
                                      <w:sz w:val="7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72"/>
                                      <w:szCs w:val="32"/>
                                    </w:rPr>
                                    <w:t xml:space="preserve"> </w:t>
                                  </w:r>
                                  <w:r w:rsidRPr="00975DBD">
                                    <w:rPr>
                                      <w:rFonts w:cstheme="minorHAnsi"/>
                                      <w:sz w:val="72"/>
                                      <w:szCs w:val="32"/>
                                    </w:rPr>
                                    <w:t>41</w:t>
                                  </w:r>
                                  <w:r>
                                    <w:rPr>
                                      <w:rFonts w:cstheme="minorHAnsi"/>
                                      <w:sz w:val="72"/>
                                      <w:szCs w:val="32"/>
                                    </w:rPr>
                                    <w:t xml:space="preserve">          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FEB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9.35pt;margin-top:8.35pt;width:184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jPIwIAAEcEAAAOAAAAZHJzL2Uyb0RvYy54bWysU9uO2yAQfa/Uf0C8N75s0k2tOKtttqkq&#10;bS/Sbj+AYByjAkOBxE6/vgP2puntpSoPiGGGw8w5M6ubQStyFM5LMDUtZjklwnBopNnX9PPj9sWS&#10;Eh+YaZgCI2p6Ep7erJ8/W/W2EiV0oBrhCIIYX/W2pl0ItsoyzzuhmZ+BFQadLTjNAppunzWO9Yiu&#10;VVbm+cusB9dYB1x4j7d3o5OuE37bCh4+tq0XgaiaYm4h7S7tu7hn6xWr9o7ZTvIpDfYPWWgmDX56&#10;hrpjgZGDk79BackdeGjDjIPOoG0lF6kGrKbIf6nmoWNWpFqQHG/PNPn/B8s/HD85IpualsU1JYZp&#10;FOlRDIG8hoGUkZ/e+grDHiwGhgGvUedUq7f3wL94YmDTMbMXt85B3wnWYH5FfJldPB1xfATZ9e+h&#10;wW/YIUACGlqnI3lIB0F01Ol01iamwvGyvJpfFQt0cfQtlkVeLtIXrHp6bZ0PbwVoEg81dah9QmfH&#10;ex9iNqx6ComfeVCy2UqlkuH2u41y5MiwT7ZpTeg/hSlDeqytvM7zkYG/YuRp/QlDy4Adr6Su6fIc&#10;xKrI2xvTpH4MTKrxjDkrMxEZuRtZDMNumITZQXNCSh2MnY2TiIcO3DdKeuzqmvqvB+YEJeqdQVle&#10;FfN5HINkzBfXJRru0rO79DDDEaqmgZLxuAlpdCJjBm5RvlYmZqPOYyZTrtitifBpsuI4XNop6sf8&#10;r78DAAD//wMAUEsDBBQABgAIAAAAIQBry86N4QAAAAoBAAAPAAAAZHJzL2Rvd25yZXYueG1sTI9P&#10;S8NAEMXvgt9hGcGL2E0rpEvMpoi2iJeCtSDettlpEpqdjdlNmn57x5Oe5s97vPlNvppcK0bsQ+NJ&#10;w3yWgEAqvW2o0rD/2NwrECEasqb1hBouGGBVXF/lJrP+TO847mIlOIRCZjTUMXaZlKGs0Zkw8x0S&#10;a0ffOxN57Ctpe3PmcNfKRZKk0pmG+EJtOnyusTztBqdhe/mk79chOY5vnfran7brl83dWuvbm+np&#10;EUTEKf6Z4Ref0aFgpoMfyAbRaniYqyVbWUi5siFVS24OvEjUAmSRy/8vFD8AAAD//wMAUEsBAi0A&#10;FAAGAAgAAAAhALaDOJL+AAAA4QEAABMAAAAAAAAAAAAAAAAAAAAAAFtDb250ZW50X1R5cGVzXS54&#10;bWxQSwECLQAUAAYACAAAACEAOP0h/9YAAACUAQAACwAAAAAAAAAAAAAAAAAvAQAAX3JlbHMvLnJl&#10;bHNQSwECLQAUAAYACAAAACEATMbozyMCAABHBAAADgAAAAAAAAAAAAAAAAAuAgAAZHJzL2Uyb0Rv&#10;Yy54bWxQSwECLQAUAAYACAAAACEAa8vOjeEAAAAKAQAADwAAAAAAAAAAAAAAAAB9BAAAZHJzL2Rv&#10;d25yZXYueG1sUEsFBgAAAAAEAAQA8wAAAIsFAAAAAA==&#10;" strokeweight="1pt">
                      <v:textbox>
                        <w:txbxContent>
                          <w:p w:rsidR="00E00A64" w:rsidRPr="00975DBD" w:rsidRDefault="00E00A64" w:rsidP="00E00A64">
                            <w:pPr>
                              <w:rPr>
                                <w:rFonts w:cstheme="minorHAnsi"/>
                                <w:sz w:val="7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72"/>
                                <w:szCs w:val="32"/>
                              </w:rPr>
                              <w:t xml:space="preserve"> </w:t>
                            </w:r>
                            <w:r w:rsidRPr="00975DBD">
                              <w:rPr>
                                <w:rFonts w:cstheme="minorHAnsi"/>
                                <w:sz w:val="72"/>
                                <w:szCs w:val="32"/>
                              </w:rPr>
                              <w:t>41</w:t>
                            </w:r>
                            <w:r>
                              <w:rPr>
                                <w:rFonts w:cstheme="minorHAnsi"/>
                                <w:sz w:val="72"/>
                                <w:szCs w:val="32"/>
                              </w:rPr>
                              <w:t xml:space="preserve">          14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35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</w:t>
            </w:r>
          </w:p>
        </w:tc>
      </w:tr>
      <w:tr w:rsidR="00E00A64" w:rsidRPr="008A351D" w:rsidTr="009E4600">
        <w:trPr>
          <w:trHeight w:val="293"/>
        </w:trPr>
        <w:tc>
          <w:tcPr>
            <w:tcW w:w="10903" w:type="dxa"/>
            <w:gridSpan w:val="2"/>
          </w:tcPr>
          <w:p w:rsidR="00E00A64" w:rsidRPr="008A351D" w:rsidRDefault="00E00A64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A351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NUMBER AND OPERATIONS IN BASE TEN</w:t>
            </w:r>
          </w:p>
          <w:p w:rsidR="00E00A64" w:rsidRPr="008A351D" w:rsidRDefault="00E00A64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A351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Understand place value.</w:t>
            </w:r>
          </w:p>
          <w:p w:rsidR="00E00A64" w:rsidRPr="008A351D" w:rsidRDefault="00E00A64" w:rsidP="009E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NC.1.NBT.2 </w:t>
            </w: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Understand that the two digits of a two-digit number represent amounts of tens and ones. </w:t>
            </w:r>
          </w:p>
          <w:p w:rsidR="00E00A64" w:rsidRPr="008A351D" w:rsidRDefault="00E00A64" w:rsidP="009E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• Unitize by making a ten from a collection of ten ones. </w:t>
            </w:r>
          </w:p>
          <w:p w:rsidR="00E00A64" w:rsidRPr="008A351D" w:rsidRDefault="00E00A64" w:rsidP="009E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• Model the numbers from 11 to 19 as composed of a ten and one, two, three, four, five, six, seven, eight, or nine ones. </w:t>
            </w:r>
          </w:p>
          <w:p w:rsidR="00E00A64" w:rsidRPr="008A351D" w:rsidRDefault="00E00A64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>• Demonstrate that the numbers 10, 20, 30, 40, 50, 60, 70, 80, 90 refer to one, two, three, four, five, six, seven, eight, or nine tens, with 0 ones.</w:t>
            </w:r>
          </w:p>
          <w:p w:rsidR="00E00A64" w:rsidRPr="008A351D" w:rsidRDefault="00E00A64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E00A64" w:rsidRPr="008A351D" w:rsidTr="009E4600">
        <w:trPr>
          <w:trHeight w:val="293"/>
        </w:trPr>
        <w:tc>
          <w:tcPr>
            <w:tcW w:w="1728" w:type="dxa"/>
          </w:tcPr>
          <w:p w:rsidR="00E00A64" w:rsidRPr="008A351D" w:rsidRDefault="00E00A64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A351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Not Yet Proficient</w:t>
            </w:r>
          </w:p>
        </w:tc>
        <w:tc>
          <w:tcPr>
            <w:tcW w:w="9175" w:type="dxa"/>
          </w:tcPr>
          <w:p w:rsidR="00E00A64" w:rsidRPr="000B4EF8" w:rsidRDefault="00E00A64" w:rsidP="00E00A64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>Using numbers 11-19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 present a set of counters to students and a ten frame.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Have students fill the ten frame.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Ask:  </w:t>
            </w:r>
            <w:r w:rsidRPr="000B4EF8">
              <w:rPr>
                <w:rFonts w:ascii="Times New Roman" w:hAnsi="Times New Roman" w:cs="Times New Roman"/>
                <w:i/>
                <w:sz w:val="24"/>
                <w:szCs w:val="24"/>
              </w:rPr>
              <w:t>How many counters do we have? Did we have more than ten?  How do you know?  How many groups of ten do we have?  How many leftovers do we have?</w:t>
            </w:r>
          </w:p>
          <w:p w:rsidR="00E00A64" w:rsidRPr="008A351D" w:rsidRDefault="00E00A64" w:rsidP="00E00A64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Ask student to group a pile of manipulatives into a ten frame and describe it using the words tens and ones. (ex. 12 is 1 ten 2 ones) </w:t>
            </w:r>
          </w:p>
          <w:p w:rsidR="00E00A64" w:rsidRPr="008A351D" w:rsidRDefault="00E00A64" w:rsidP="00E00A64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Building Teen Numbers  </w:t>
            </w:r>
          </w:p>
          <w:p w:rsidR="00E00A64" w:rsidRPr="008A351D" w:rsidRDefault="00E00A64" w:rsidP="009E4600">
            <w:pPr>
              <w:pStyle w:val="ListParagraph"/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Learners need teen number cards, a double ten frame, and counters or cubes.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Learners pull a teen number card and build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number</w:t>
            </w:r>
            <w:r w:rsidRPr="008A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the ten frame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r w:rsidRPr="008A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counters/cubes.  </w:t>
            </w:r>
          </w:p>
          <w:p w:rsidR="00E00A64" w:rsidRPr="008A351D" w:rsidRDefault="00E00A64" w:rsidP="00E00A64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Changing Teen Numbers </w:t>
            </w:r>
          </w:p>
          <w:p w:rsidR="00E00A64" w:rsidRPr="008A351D" w:rsidRDefault="00E00A64" w:rsidP="009E4600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Learners need teen number cards, a double ten frame, and counters/cubes.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Learners pull a teen number card and build it on the ten frame with counters/cubes.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Learners pull another teen number card and change the number of counters/cubes to match their new number.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8A351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Lesson: Ten Frames (11-19)</w:t>
              </w:r>
            </w:hyperlink>
          </w:p>
          <w:p w:rsidR="00E00A64" w:rsidRPr="008A351D" w:rsidRDefault="00E00A64" w:rsidP="009E4600">
            <w:pPr>
              <w:pStyle w:val="ListParagraph"/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00A64" w:rsidRPr="008A351D" w:rsidTr="009E4600">
        <w:trPr>
          <w:trHeight w:val="293"/>
        </w:trPr>
        <w:tc>
          <w:tcPr>
            <w:tcW w:w="1728" w:type="dxa"/>
          </w:tcPr>
          <w:p w:rsidR="00E00A64" w:rsidRPr="008A351D" w:rsidRDefault="00E00A64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A351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9175" w:type="dxa"/>
          </w:tcPr>
          <w:p w:rsidR="00E00A64" w:rsidRPr="008A351D" w:rsidRDefault="00E00A64" w:rsidP="00E00A64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Ask student to model the numbers 24 and 42.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Have the student orally explain the difference between the two numbers.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Students should state that 42 is greater because it has more tens.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Provide ample experiences for students to build numbers with ten frame cards. </w:t>
            </w:r>
          </w:p>
          <w:p w:rsidR="00E00A64" w:rsidRPr="008A351D" w:rsidRDefault="00E00A64" w:rsidP="00E00A64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>Ask student to write 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tatement about the two numbers </w:t>
            </w: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>(ex. 42 is greater than 24 because it has 4 tens)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A64" w:rsidRPr="008A351D" w:rsidRDefault="00E00A64" w:rsidP="00E00A64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on: Place Value and Arrow Cards</w:t>
            </w: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A351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Part 1</w:t>
              </w:r>
            </w:hyperlink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hyperlink r:id="rId9" w:history="1">
              <w:r w:rsidRPr="008A351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Part 2</w:t>
              </w:r>
            </w:hyperlink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A64" w:rsidRPr="008A351D" w:rsidTr="009E4600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</w:tcPr>
          <w:p w:rsidR="00E00A64" w:rsidRPr="008A351D" w:rsidRDefault="00E00A64" w:rsidP="009E460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A351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Meets Expectations</w:t>
            </w:r>
          </w:p>
        </w:tc>
        <w:tc>
          <w:tcPr>
            <w:tcW w:w="9175" w:type="dxa"/>
          </w:tcPr>
          <w:p w:rsidR="00E00A64" w:rsidRPr="008A351D" w:rsidRDefault="00E00A64" w:rsidP="00E00A64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Provide experiences for students to explore multiple representations using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tens and ones (Example: 37 is</w:t>
            </w: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 3 tens and 7 ones; 2 tens and 17 ones; 1 ten and 27 ones; 37 ones)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A64" w:rsidRPr="008A351D" w:rsidRDefault="00E00A64" w:rsidP="00E00A64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Lesson: </w:t>
            </w:r>
            <w:hyperlink r:id="rId10" w:history="1">
              <w:r w:rsidRPr="008A351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Greater 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Than, L</w:t>
              </w:r>
              <w:r w:rsidRPr="008A351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ess t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han Cover U</w:t>
              </w:r>
              <w:r w:rsidRPr="008A351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</w:t>
              </w:r>
            </w:hyperlink>
          </w:p>
          <w:p w:rsidR="00E00A64" w:rsidRPr="008A351D" w:rsidRDefault="00E00A64" w:rsidP="009E4600">
            <w:pPr>
              <w:pStyle w:val="ListParagraph"/>
              <w:snapToGrid w:val="0"/>
              <w:spacing w:after="0" w:line="240" w:lineRule="auto"/>
              <w:ind w:left="32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A64" w:rsidRPr="008A351D" w:rsidRDefault="00E00A64" w:rsidP="009E4600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b/>
                <w:sz w:val="24"/>
                <w:szCs w:val="24"/>
              </w:rPr>
              <w:t>Note 1:</w:t>
            </w: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 Students should be given ample opportunities to compose and decompose tens before they are introduced to “pre-grouped” tens (ex. base ten blocks) that require trading. </w:t>
            </w:r>
          </w:p>
          <w:p w:rsidR="00E00A64" w:rsidRPr="008A351D" w:rsidRDefault="00E00A64" w:rsidP="009E4600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b/>
                <w:sz w:val="24"/>
                <w:szCs w:val="24"/>
              </w:rPr>
              <w:t>Note 2:</w:t>
            </w: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 xml:space="preserve"> Non-proportional materials (ex. coins) should not be used.</w:t>
            </w:r>
          </w:p>
        </w:tc>
      </w:tr>
    </w:tbl>
    <w:p w:rsidR="00E00A64" w:rsidRPr="008A351D" w:rsidRDefault="00E00A64" w:rsidP="00E00A6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00A64" w:rsidRPr="008A351D" w:rsidRDefault="00E00A64" w:rsidP="00E00A6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00A64" w:rsidRPr="008A351D" w:rsidRDefault="00E00A64" w:rsidP="00E00A6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00A64" w:rsidRPr="008A351D" w:rsidRDefault="00E00A64" w:rsidP="00E00A64">
      <w:pPr>
        <w:rPr>
          <w:rFonts w:ascii="Times New Roman" w:hAnsi="Times New Roman" w:cs="Times New Roman"/>
          <w:sz w:val="24"/>
          <w:szCs w:val="24"/>
        </w:rPr>
      </w:pPr>
    </w:p>
    <w:p w:rsidR="00E00A64" w:rsidRPr="008A351D" w:rsidRDefault="00E00A64" w:rsidP="00E00A64">
      <w:pPr>
        <w:rPr>
          <w:rFonts w:ascii="Times New Roman" w:hAnsi="Times New Roman" w:cs="Times New Roman"/>
          <w:sz w:val="24"/>
          <w:szCs w:val="24"/>
        </w:rPr>
      </w:pPr>
    </w:p>
    <w:p w:rsidR="00E00A64" w:rsidRPr="008A351D" w:rsidRDefault="00E00A64" w:rsidP="00E00A64">
      <w:pPr>
        <w:rPr>
          <w:rFonts w:ascii="Times New Roman" w:hAnsi="Times New Roman" w:cs="Times New Roman"/>
          <w:b/>
          <w:sz w:val="24"/>
          <w:szCs w:val="24"/>
        </w:rPr>
      </w:pPr>
      <w:r w:rsidRPr="008A351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0A64" w:rsidRPr="008A351D" w:rsidRDefault="00E00A64" w:rsidP="00E00A64">
      <w:pPr>
        <w:rPr>
          <w:rFonts w:ascii="Times New Roman" w:hAnsi="Times New Roman" w:cs="Times New Roman"/>
          <w:b/>
          <w:sz w:val="24"/>
          <w:szCs w:val="24"/>
        </w:rPr>
      </w:pPr>
      <w:r w:rsidRPr="008A35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Teen Number Cards </w:t>
      </w:r>
    </w:p>
    <w:p w:rsidR="00E00A64" w:rsidRPr="008A351D" w:rsidRDefault="00E00A64" w:rsidP="00E00A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76"/>
      </w:tblGrid>
      <w:tr w:rsidR="00E00A64" w:rsidRPr="008A351D" w:rsidTr="009E4600">
        <w:trPr>
          <w:trHeight w:val="1404"/>
        </w:trPr>
        <w:tc>
          <w:tcPr>
            <w:tcW w:w="3412" w:type="dxa"/>
          </w:tcPr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9DF9D3" wp14:editId="0085C988">
                  <wp:extent cx="2063856" cy="42547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856" cy="42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910A86" wp14:editId="024D7F4A">
                  <wp:extent cx="2082907" cy="44452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907" cy="444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18F93B" wp14:editId="431E4F99">
                  <wp:extent cx="2089257" cy="450873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257" cy="450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A64" w:rsidRPr="008A351D" w:rsidTr="009E4600">
        <w:trPr>
          <w:trHeight w:val="1404"/>
        </w:trPr>
        <w:tc>
          <w:tcPr>
            <w:tcW w:w="3412" w:type="dxa"/>
          </w:tcPr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E07CD1" wp14:editId="4B214EC4">
                  <wp:extent cx="2108308" cy="469924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308" cy="46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D7A452" wp14:editId="06C7C5F1">
                  <wp:extent cx="2101958" cy="44452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958" cy="444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017476" wp14:editId="07DD9868">
                  <wp:extent cx="2133710" cy="4826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10" cy="4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A64" w:rsidRPr="008A351D" w:rsidTr="009E4600">
        <w:trPr>
          <w:trHeight w:val="1404"/>
        </w:trPr>
        <w:tc>
          <w:tcPr>
            <w:tcW w:w="3412" w:type="dxa"/>
          </w:tcPr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2C7079" wp14:editId="52E3AF9E">
                  <wp:extent cx="2108308" cy="419122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308" cy="419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D51C31" wp14:editId="21A72479">
                  <wp:extent cx="2114659" cy="4826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7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659" cy="4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2EF0ED" wp14:editId="37DD8C10">
                  <wp:extent cx="2121009" cy="46357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8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009" cy="46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A64" w:rsidRPr="008A351D" w:rsidTr="009E4600">
        <w:trPr>
          <w:trHeight w:val="1352"/>
        </w:trPr>
        <w:tc>
          <w:tcPr>
            <w:tcW w:w="3412" w:type="dxa"/>
          </w:tcPr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532518" wp14:editId="15C2D70C">
                  <wp:extent cx="1784350" cy="380447"/>
                  <wp:effectExtent l="0" t="0" r="635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89" cy="38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bottom w:val="nil"/>
              <w:right w:val="nil"/>
            </w:tcBorders>
          </w:tcPr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left w:val="nil"/>
              <w:bottom w:val="nil"/>
              <w:right w:val="nil"/>
            </w:tcBorders>
          </w:tcPr>
          <w:p w:rsidR="00E00A64" w:rsidRPr="008A351D" w:rsidRDefault="00E00A64" w:rsidP="009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A64" w:rsidRPr="008A351D" w:rsidRDefault="00E00A64" w:rsidP="00E00A64">
      <w:pPr>
        <w:rPr>
          <w:rFonts w:ascii="Times New Roman" w:hAnsi="Times New Roman" w:cs="Times New Roman"/>
          <w:sz w:val="24"/>
          <w:szCs w:val="24"/>
        </w:rPr>
      </w:pPr>
    </w:p>
    <w:p w:rsidR="00E00A64" w:rsidRPr="008A351D" w:rsidRDefault="00E00A64" w:rsidP="00E00A64">
      <w:pPr>
        <w:rPr>
          <w:rFonts w:ascii="Times New Roman" w:hAnsi="Times New Roman" w:cs="Times New Roman"/>
          <w:sz w:val="24"/>
          <w:szCs w:val="24"/>
        </w:rPr>
      </w:pPr>
    </w:p>
    <w:p w:rsidR="00E00A64" w:rsidRPr="008A351D" w:rsidRDefault="00E00A64" w:rsidP="00E00A64">
      <w:pPr>
        <w:rPr>
          <w:rFonts w:ascii="Times New Roman" w:hAnsi="Times New Roman" w:cs="Times New Roman"/>
          <w:sz w:val="24"/>
          <w:szCs w:val="24"/>
        </w:rPr>
      </w:pPr>
    </w:p>
    <w:p w:rsidR="00E00A64" w:rsidRPr="008A351D" w:rsidRDefault="00E00A64" w:rsidP="00E00A64">
      <w:pPr>
        <w:rPr>
          <w:rFonts w:ascii="Times New Roman" w:hAnsi="Times New Roman" w:cs="Times New Roman"/>
          <w:sz w:val="24"/>
          <w:szCs w:val="24"/>
        </w:rPr>
      </w:pPr>
      <w:r w:rsidRPr="008A351D">
        <w:rPr>
          <w:rFonts w:ascii="Times New Roman" w:hAnsi="Times New Roman" w:cs="Times New Roman"/>
          <w:sz w:val="24"/>
          <w:szCs w:val="24"/>
        </w:rPr>
        <w:br w:type="page"/>
      </w:r>
    </w:p>
    <w:p w:rsidR="00E00A64" w:rsidRPr="008A351D" w:rsidRDefault="00E00A64" w:rsidP="00E00A64">
      <w:pPr>
        <w:rPr>
          <w:rFonts w:ascii="Times New Roman" w:hAnsi="Times New Roman" w:cs="Times New Roman"/>
          <w:sz w:val="24"/>
          <w:szCs w:val="24"/>
        </w:rPr>
      </w:pPr>
      <w:r w:rsidRPr="008A351D">
        <w:rPr>
          <w:rFonts w:ascii="Times New Roman" w:hAnsi="Times New Roman" w:cs="Times New Roman"/>
          <w:sz w:val="24"/>
          <w:szCs w:val="24"/>
        </w:rPr>
        <w:lastRenderedPageBreak/>
        <w:t>Double Ten Frame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2114"/>
        <w:gridCol w:w="2114"/>
        <w:gridCol w:w="2114"/>
        <w:gridCol w:w="2114"/>
      </w:tblGrid>
      <w:tr w:rsidR="00E00A64" w:rsidRPr="008A351D" w:rsidTr="009E4600">
        <w:trPr>
          <w:trHeight w:val="1650"/>
        </w:trPr>
        <w:tc>
          <w:tcPr>
            <w:tcW w:w="2114" w:type="dxa"/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64" w:rsidRPr="008A351D" w:rsidTr="009E4600">
        <w:trPr>
          <w:trHeight w:val="1650"/>
        </w:trPr>
        <w:tc>
          <w:tcPr>
            <w:tcW w:w="2114" w:type="dxa"/>
            <w:tcBorders>
              <w:bottom w:val="single" w:sz="4" w:space="0" w:color="auto"/>
            </w:tcBorders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64" w:rsidRPr="008A351D" w:rsidTr="009E4600">
        <w:trPr>
          <w:trHeight w:val="1650"/>
        </w:trPr>
        <w:tc>
          <w:tcPr>
            <w:tcW w:w="2114" w:type="dxa"/>
            <w:tcBorders>
              <w:left w:val="nil"/>
              <w:right w:val="nil"/>
            </w:tcBorders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64" w:rsidRPr="008A351D" w:rsidTr="009E4600">
        <w:trPr>
          <w:trHeight w:val="1588"/>
        </w:trPr>
        <w:tc>
          <w:tcPr>
            <w:tcW w:w="2114" w:type="dxa"/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64" w:rsidRPr="008A351D" w:rsidTr="009E4600">
        <w:trPr>
          <w:trHeight w:val="1650"/>
        </w:trPr>
        <w:tc>
          <w:tcPr>
            <w:tcW w:w="2114" w:type="dxa"/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00A64" w:rsidRPr="008A351D" w:rsidRDefault="00E00A64" w:rsidP="009E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A64" w:rsidRPr="008A351D" w:rsidRDefault="00E00A64" w:rsidP="00E00A64">
      <w:pPr>
        <w:rPr>
          <w:rFonts w:ascii="Times New Roman" w:hAnsi="Times New Roman" w:cs="Times New Roman"/>
          <w:sz w:val="24"/>
          <w:szCs w:val="24"/>
        </w:rPr>
      </w:pPr>
    </w:p>
    <w:p w:rsidR="00E00A64" w:rsidRDefault="00E00A64" w:rsidP="00E00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569C" w:rsidRPr="002812AC" w:rsidRDefault="000D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12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intended purpose of this document is to provide teachers with a tool to determine student understanding and suggest instructional moves that may help guide a student forward in their learning.  It is not an exhaustive list of strategies.  </w:t>
      </w:r>
    </w:p>
    <w:p w:rsidR="00ED569C" w:rsidRPr="002812AC" w:rsidRDefault="00ED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175"/>
      </w:tblGrid>
      <w:tr w:rsidR="00ED569C" w:rsidRPr="002812AC">
        <w:trPr>
          <w:trHeight w:val="280"/>
        </w:trPr>
        <w:tc>
          <w:tcPr>
            <w:tcW w:w="10903" w:type="dxa"/>
            <w:gridSpan w:val="2"/>
            <w:shd w:val="clear" w:color="auto" w:fill="CCCCCC"/>
          </w:tcPr>
          <w:p w:rsidR="00ED569C" w:rsidRPr="00551B55" w:rsidRDefault="007A2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Problem Type: </w:t>
            </w:r>
            <w:r w:rsidR="00551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Compare/Difference Unknown</w:t>
            </w:r>
          </w:p>
          <w:p w:rsidR="00ED569C" w:rsidRPr="002812AC" w:rsidRDefault="00ED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69C" w:rsidRPr="002812AC">
        <w:trPr>
          <w:trHeight w:val="280"/>
        </w:trPr>
        <w:tc>
          <w:tcPr>
            <w:tcW w:w="10903" w:type="dxa"/>
            <w:gridSpan w:val="2"/>
          </w:tcPr>
          <w:p w:rsidR="00927398" w:rsidRDefault="00D9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Katie has 9 </w:t>
            </w:r>
            <w:r w:rsidR="00CD4B89" w:rsidRPr="0028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stuffed animals.  Maya has 6 stuffed animals.  How many fewer stuffed animals does Maya have than Katie? </w:t>
            </w:r>
          </w:p>
          <w:p w:rsidR="00923D32" w:rsidRDefault="0092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D32" w:rsidRDefault="00923D32" w:rsidP="00923D3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Johnny had 5 cards. </w:t>
            </w:r>
            <w:r w:rsidR="00551B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Madison had 13 cards. </w:t>
            </w:r>
            <w:r w:rsidR="00551B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How many more cards did Madison have than Johnny?</w:t>
            </w:r>
          </w:p>
          <w:p w:rsidR="00923D32" w:rsidRPr="002812AC" w:rsidRDefault="0092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69C" w:rsidRPr="002812AC">
        <w:trPr>
          <w:trHeight w:val="280"/>
        </w:trPr>
        <w:tc>
          <w:tcPr>
            <w:tcW w:w="10903" w:type="dxa"/>
            <w:gridSpan w:val="2"/>
          </w:tcPr>
          <w:p w:rsidR="00ED569C" w:rsidRPr="002812AC" w:rsidRDefault="00CD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OPERATIONS AND ALGEBRAIC THINKING</w:t>
            </w:r>
          </w:p>
          <w:p w:rsidR="00ED569C" w:rsidRPr="002812AC" w:rsidRDefault="00CD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Represent and solve problems.</w:t>
            </w:r>
          </w:p>
          <w:p w:rsidR="00CD4B89" w:rsidRPr="002812AC" w:rsidRDefault="00C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NC.1.OA.1 </w:t>
            </w: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>Represent and solve addition and subtraction word problems, within 20, with unknowns, by using objects, drawings, and equations with a symbol for the unknown number to represent the problem, when solving:</w:t>
            </w:r>
          </w:p>
          <w:p w:rsidR="00CD4B89" w:rsidRPr="002812AC" w:rsidRDefault="00C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• Add to/Take from-Change Unknown </w:t>
            </w:r>
          </w:p>
          <w:p w:rsidR="00CD4B89" w:rsidRPr="002812AC" w:rsidRDefault="00CD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• Put together/Take Apart-Addend Unknown </w:t>
            </w:r>
          </w:p>
          <w:p w:rsidR="00ED569C" w:rsidRPr="002812AC" w:rsidRDefault="00CD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>• Compare-Difference Unknown</w:t>
            </w:r>
          </w:p>
          <w:p w:rsidR="004E6DE1" w:rsidRPr="002812AC" w:rsidRDefault="004E6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F709DC" w:rsidRPr="002812AC" w:rsidRDefault="00F709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b/>
                <w:sz w:val="24"/>
                <w:szCs w:val="24"/>
              </w:rPr>
              <w:t>Add and subtract within 20.</w:t>
            </w:r>
          </w:p>
          <w:p w:rsidR="00F709DC" w:rsidRPr="002812AC" w:rsidRDefault="00F70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NC.1.OA.6 </w:t>
            </w: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Add and subtract, within 20, using strategies such as: </w:t>
            </w:r>
          </w:p>
          <w:p w:rsidR="00F709DC" w:rsidRPr="002812AC" w:rsidRDefault="00F70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• Counting on </w:t>
            </w:r>
          </w:p>
          <w:p w:rsidR="00F709DC" w:rsidRPr="002812AC" w:rsidRDefault="00F70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>• Making ten</w:t>
            </w:r>
          </w:p>
          <w:p w:rsidR="00F709DC" w:rsidRPr="002812AC" w:rsidRDefault="00F70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• Decomposing a number leading to a ten </w:t>
            </w:r>
          </w:p>
          <w:p w:rsidR="00F709DC" w:rsidRPr="002812AC" w:rsidRDefault="00F70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>• Using the relationship between addition and subtraction</w:t>
            </w:r>
          </w:p>
          <w:p w:rsidR="00F709DC" w:rsidRPr="002812AC" w:rsidRDefault="00F70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• Using a number line </w:t>
            </w:r>
          </w:p>
          <w:p w:rsidR="00F709DC" w:rsidRPr="002812AC" w:rsidRDefault="00F70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>• Creating equivalent but simpler or known sums</w:t>
            </w:r>
          </w:p>
          <w:p w:rsidR="00F709DC" w:rsidRPr="002812AC" w:rsidRDefault="00F709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69C" w:rsidRPr="002812AC">
        <w:trPr>
          <w:trHeight w:val="280"/>
        </w:trPr>
        <w:tc>
          <w:tcPr>
            <w:tcW w:w="1728" w:type="dxa"/>
          </w:tcPr>
          <w:p w:rsidR="00ED569C" w:rsidRPr="002812AC" w:rsidRDefault="000D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 Proficient</w:t>
            </w:r>
          </w:p>
        </w:tc>
        <w:tc>
          <w:tcPr>
            <w:tcW w:w="9175" w:type="dxa"/>
          </w:tcPr>
          <w:p w:rsidR="004E5381" w:rsidRPr="00F567BB" w:rsidRDefault="004E5381" w:rsidP="004E53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Show th</w:t>
            </w:r>
            <w:r w:rsidR="007B42AB" w:rsidRPr="0028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student two towers (8 and 5). </w:t>
            </w:r>
            <w:r w:rsidRPr="0028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Ask: </w:t>
            </w:r>
            <w:r w:rsidR="00F5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Which tower has fewer cubes? </w:t>
            </w:r>
            <w:r w:rsidR="00F567BB" w:rsidRP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How do you know? </w:t>
            </w:r>
            <w:r w:rsid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How many fewer?</w:t>
            </w:r>
          </w:p>
          <w:p w:rsidR="003B30F5" w:rsidRPr="00F567BB" w:rsidRDefault="003B30F5" w:rsidP="003B30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 to see if the student understands the word fewer.</w:t>
            </w:r>
            <w:r w:rsidR="00F5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Show the student a tower of 8 cubes and ask: </w:t>
            </w:r>
            <w:r w:rsidR="00F5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Can you build a tower that has fewer cubes?</w:t>
            </w:r>
          </w:p>
          <w:p w:rsidR="004E5381" w:rsidRPr="00F567BB" w:rsidRDefault="004E5381" w:rsidP="004E53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 to see if the student understands</w:t>
            </w:r>
            <w:r w:rsidR="007B42AB" w:rsidRPr="0028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that this is a Compare Problem.</w:t>
            </w:r>
            <w:r w:rsidRPr="0028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Ask: </w:t>
            </w:r>
            <w:r w:rsidR="00F5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How many </w:t>
            </w:r>
            <w:r w:rsidR="007B42AB" w:rsidRP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stuffed animals does Katie have? </w:t>
            </w:r>
            <w:r w:rsid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B42AB" w:rsidRP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How many stuffed animals does Maya</w:t>
            </w:r>
            <w:r w:rsidRP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have?</w:t>
            </w:r>
            <w:r w:rsidR="003B30F5" w:rsidRP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3B30F5" w:rsidRP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How would you find the difference between Katie’s amount and Maya’s amount? </w:t>
            </w:r>
          </w:p>
          <w:p w:rsidR="00ED569C" w:rsidRPr="003B30F5" w:rsidRDefault="004E5381" w:rsidP="003B30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Model the two amounts with cubes and compare the two towers. </w:t>
            </w:r>
            <w:r w:rsidR="00F5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Label the towers with the </w:t>
            </w:r>
            <w:r w:rsidR="007B42AB" w:rsidRPr="0028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names Katie and Maya</w:t>
            </w:r>
            <w:r w:rsidRPr="0028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5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Ask</w:t>
            </w:r>
            <w:r w:rsidR="00F5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="003B30F5" w:rsidRP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ho had fewer? </w:t>
            </w:r>
            <w:r w:rsidR="00F567BB" w:rsidRP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56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How many fewer?</w:t>
            </w:r>
          </w:p>
        </w:tc>
      </w:tr>
      <w:tr w:rsidR="00ED569C" w:rsidRPr="002812AC">
        <w:trPr>
          <w:trHeight w:val="280"/>
        </w:trPr>
        <w:tc>
          <w:tcPr>
            <w:tcW w:w="1728" w:type="dxa"/>
          </w:tcPr>
          <w:p w:rsidR="00ED569C" w:rsidRPr="002812AC" w:rsidRDefault="000D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9175" w:type="dxa"/>
          </w:tcPr>
          <w:p w:rsidR="00B016A7" w:rsidRPr="00F567BB" w:rsidRDefault="00B016A7" w:rsidP="00B150F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If the student </w:t>
            </w:r>
            <w:r w:rsidR="000C7C97" w:rsidRPr="002812AC">
              <w:rPr>
                <w:rFonts w:ascii="Times New Roman" w:hAnsi="Times New Roman" w:cs="Times New Roman"/>
                <w:sz w:val="24"/>
                <w:szCs w:val="24"/>
              </w:rPr>
              <w:t>attempts to join the 9 and the 6</w:t>
            </w:r>
            <w:r w:rsidR="00F567BB">
              <w:rPr>
                <w:rFonts w:ascii="Times New Roman" w:hAnsi="Times New Roman" w:cs="Times New Roman"/>
                <w:sz w:val="24"/>
                <w:szCs w:val="24"/>
              </w:rPr>
              <w:t xml:space="preserve">, ask the student:  </w:t>
            </w:r>
            <w:r w:rsidR="003B30F5" w:rsidRPr="00F5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Can you </w:t>
            </w:r>
            <w:r w:rsidRPr="00F5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retell the story and explain what the two numbers represent? </w:t>
            </w:r>
            <w:r w:rsidR="00F567BB" w:rsidRPr="00F5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67BB">
              <w:rPr>
                <w:rFonts w:ascii="Times New Roman" w:hAnsi="Times New Roman" w:cs="Times New Roman"/>
                <w:i/>
                <w:sz w:val="24"/>
                <w:szCs w:val="24"/>
              </w:rPr>
              <w:t>Di</w:t>
            </w:r>
            <w:r w:rsidR="000C7C97" w:rsidRPr="00F567BB">
              <w:rPr>
                <w:rFonts w:ascii="Times New Roman" w:hAnsi="Times New Roman" w:cs="Times New Roman"/>
                <w:i/>
                <w:sz w:val="24"/>
                <w:szCs w:val="24"/>
              </w:rPr>
              <w:t>d Katie and Maya put their stuffed animal</w:t>
            </w:r>
            <w:r w:rsidRPr="00F5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together? </w:t>
            </w:r>
            <w:r w:rsidR="00F5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67BB">
              <w:rPr>
                <w:rFonts w:ascii="Times New Roman" w:hAnsi="Times New Roman" w:cs="Times New Roman"/>
                <w:i/>
                <w:sz w:val="24"/>
                <w:szCs w:val="24"/>
              </w:rPr>
              <w:t>What do we want to know</w:t>
            </w:r>
            <w:r w:rsidR="000C7C97" w:rsidRPr="00F5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about the amount of stuffed animals </w:t>
            </w:r>
            <w:r w:rsidR="003B30F5" w:rsidRPr="00F5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they have? </w:t>
            </w:r>
          </w:p>
          <w:p w:rsidR="00ED569C" w:rsidRPr="00F567BB" w:rsidRDefault="00B016A7" w:rsidP="00B150F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>If the student recognizes the structure of the problem, but makes a computation error, support the student in using an</w:t>
            </w:r>
            <w:r w:rsidR="003B30F5">
              <w:rPr>
                <w:rFonts w:ascii="Times New Roman" w:hAnsi="Times New Roman" w:cs="Times New Roman"/>
                <w:sz w:val="24"/>
                <w:szCs w:val="24"/>
              </w:rPr>
              <w:t xml:space="preserve"> accessible strategy. </w:t>
            </w:r>
            <w:r w:rsidR="00F5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0F5">
              <w:rPr>
                <w:rFonts w:ascii="Times New Roman" w:hAnsi="Times New Roman" w:cs="Times New Roman"/>
                <w:sz w:val="24"/>
                <w:szCs w:val="24"/>
              </w:rPr>
              <w:t xml:space="preserve">For example, </w:t>
            </w:r>
            <w:r w:rsidR="000C7C97" w:rsidRPr="002812AC">
              <w:rPr>
                <w:rFonts w:ascii="Times New Roman" w:hAnsi="Times New Roman" w:cs="Times New Roman"/>
                <w:sz w:val="24"/>
                <w:szCs w:val="24"/>
              </w:rPr>
              <w:t>start at 6</w:t>
            </w: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 and count on.</w:t>
            </w:r>
            <w:r w:rsidR="003B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Make a line of 6 an</w:t>
            </w:r>
            <w:r w:rsidR="00F567BB">
              <w:rPr>
                <w:rFonts w:ascii="Times New Roman" w:hAnsi="Times New Roman" w:cs="Times New Roman"/>
                <w:sz w:val="24"/>
                <w:szCs w:val="24"/>
              </w:rPr>
              <w:t xml:space="preserve">d a line of 9, and ask students:  </w:t>
            </w:r>
            <w:r w:rsidR="003B30F5" w:rsidRPr="00F567BB">
              <w:rPr>
                <w:rFonts w:ascii="Times New Roman" w:hAnsi="Times New Roman" w:cs="Times New Roman"/>
                <w:i/>
                <w:sz w:val="24"/>
                <w:szCs w:val="24"/>
              </w:rPr>
              <w:t>How many more are there in this li</w:t>
            </w:r>
            <w:r w:rsidR="00F567BB" w:rsidRPr="00F567BB">
              <w:rPr>
                <w:rFonts w:ascii="Times New Roman" w:hAnsi="Times New Roman" w:cs="Times New Roman"/>
                <w:i/>
                <w:sz w:val="24"/>
                <w:szCs w:val="24"/>
              </w:rPr>
              <w:t>ne (pointing to the line of 9)?</w:t>
            </w:r>
          </w:p>
          <w:p w:rsidR="00B150F3" w:rsidRPr="00B150F3" w:rsidRDefault="00B150F3" w:rsidP="00B150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If students need manipulatives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support computation</w:t>
            </w: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, provide them with opportunities to use manipulatives and then record their work on paper for the problem situation.  </w:t>
            </w:r>
          </w:p>
          <w:p w:rsidR="00B150F3" w:rsidRPr="00B150F3" w:rsidRDefault="00B150F3" w:rsidP="00B150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If the student is unable to write the correct equation, have the student model the situation with the cubes as you notate the equation. </w:t>
            </w:r>
            <w:r w:rsidR="00F5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Ask the student: </w:t>
            </w:r>
            <w:r w:rsidRPr="00F5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Why would I write 9 – 6 = ? What does the 9 represent? </w:t>
            </w:r>
            <w:r w:rsidR="00F5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does the 6 represent? </w:t>
            </w:r>
            <w:r w:rsidR="00F5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67BB">
              <w:rPr>
                <w:rFonts w:ascii="Times New Roman" w:hAnsi="Times New Roman" w:cs="Times New Roman"/>
                <w:i/>
                <w:sz w:val="24"/>
                <w:szCs w:val="24"/>
              </w:rPr>
              <w:t>What does the “?” stand for?</w:t>
            </w: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 Then switch roles and the teacher models with cubes as the student writes the equation.</w:t>
            </w:r>
          </w:p>
        </w:tc>
      </w:tr>
      <w:tr w:rsidR="00ED569C" w:rsidRPr="002812AC">
        <w:trPr>
          <w:trHeight w:val="280"/>
        </w:trPr>
        <w:tc>
          <w:tcPr>
            <w:tcW w:w="1728" w:type="dxa"/>
            <w:tcBorders>
              <w:bottom w:val="single" w:sz="4" w:space="0" w:color="000000"/>
            </w:tcBorders>
          </w:tcPr>
          <w:p w:rsidR="00ED569C" w:rsidRPr="002812AC" w:rsidRDefault="000D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Meets Expectations</w:t>
            </w:r>
          </w:p>
        </w:tc>
        <w:tc>
          <w:tcPr>
            <w:tcW w:w="9175" w:type="dxa"/>
          </w:tcPr>
          <w:p w:rsidR="00D31E29" w:rsidRPr="002812AC" w:rsidRDefault="00D31E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Give students equations and ask them to write Compare Difference Unknown story problems that match the equation. </w:t>
            </w:r>
          </w:p>
          <w:p w:rsidR="00ED569C" w:rsidRPr="00B150F3" w:rsidRDefault="00D31E29" w:rsidP="00B150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Encourage students to explain why </w:t>
            </w:r>
            <w:r w:rsidR="003B30F5">
              <w:rPr>
                <w:rFonts w:ascii="Times New Roman" w:hAnsi="Times New Roman" w:cs="Times New Roman"/>
                <w:sz w:val="24"/>
                <w:szCs w:val="24"/>
              </w:rPr>
              <w:t>both these strategies work:</w:t>
            </w: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 adding up from 6</w:t>
            </w:r>
            <w:r w:rsidR="003B30F5">
              <w:rPr>
                <w:rFonts w:ascii="Times New Roman" w:hAnsi="Times New Roman" w:cs="Times New Roman"/>
                <w:sz w:val="24"/>
                <w:szCs w:val="24"/>
              </w:rPr>
              <w:t xml:space="preserve"> to 9</w:t>
            </w: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 or subtracting from 9</w:t>
            </w:r>
            <w:r w:rsidR="003B30F5">
              <w:rPr>
                <w:rFonts w:ascii="Times New Roman" w:hAnsi="Times New Roman" w:cs="Times New Roman"/>
                <w:sz w:val="24"/>
                <w:szCs w:val="24"/>
              </w:rPr>
              <w:t xml:space="preserve"> to 6</w:t>
            </w:r>
            <w:r w:rsidRPr="002812A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ED569C" w:rsidRPr="002812AC" w:rsidRDefault="00ED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69C" w:rsidRPr="002812AC" w:rsidRDefault="00ED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69C" w:rsidRPr="002812AC" w:rsidRDefault="00ED569C">
      <w:pPr>
        <w:rPr>
          <w:sz w:val="24"/>
          <w:szCs w:val="24"/>
        </w:rPr>
      </w:pPr>
    </w:p>
    <w:sectPr w:rsidR="00ED569C" w:rsidRPr="002812AC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E5B" w:rsidRDefault="00CF3E5B">
      <w:pPr>
        <w:spacing w:after="0" w:line="240" w:lineRule="auto"/>
      </w:pPr>
      <w:r>
        <w:separator/>
      </w:r>
    </w:p>
  </w:endnote>
  <w:endnote w:type="continuationSeparator" w:id="0">
    <w:p w:rsidR="00CF3E5B" w:rsidRDefault="00CF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9C" w:rsidRDefault="000D4850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 </w:t>
    </w:r>
  </w:p>
  <w:p w:rsidR="00ED569C" w:rsidRDefault="000D4850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br/>
    </w:r>
    <w:r>
      <w:rPr>
        <w:rFonts w:ascii="Cambria" w:eastAsia="Cambria" w:hAnsi="Cambria" w:cs="Cambria"/>
        <w:b/>
        <w:color w:val="000000"/>
        <w:sz w:val="18"/>
        <w:szCs w:val="18"/>
      </w:rPr>
      <w:t>NC DEPARTMENT OF PUBLIC INSTRUCTION</w:t>
    </w:r>
    <w:r>
      <w:rPr>
        <w:rFonts w:ascii="Cambria" w:eastAsia="Cambria" w:hAnsi="Cambria" w:cs="Cambria"/>
        <w:b/>
        <w:color w:val="000000"/>
        <w:sz w:val="18"/>
        <w:szCs w:val="18"/>
      </w:rPr>
      <w:tab/>
    </w:r>
    <w:r>
      <w:rPr>
        <w:rFonts w:ascii="Cambria" w:eastAsia="Cambria" w:hAnsi="Cambria" w:cs="Cambria"/>
        <w:b/>
        <w:color w:val="000000"/>
        <w:sz w:val="18"/>
        <w:szCs w:val="18"/>
      </w:rPr>
      <w:tab/>
    </w:r>
    <w:r>
      <w:rPr>
        <w:rFonts w:ascii="Cambria" w:eastAsia="Cambria" w:hAnsi="Cambria" w:cs="Cambria"/>
        <w:b/>
        <w:color w:val="000000"/>
        <w:sz w:val="18"/>
        <w:szCs w:val="18"/>
      </w:rPr>
      <w:tab/>
      <w:t>FIRST GRADE</w:t>
    </w:r>
  </w:p>
  <w:p w:rsidR="00ED569C" w:rsidRDefault="00ED56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E5B" w:rsidRDefault="00CF3E5B">
      <w:pPr>
        <w:spacing w:after="0" w:line="240" w:lineRule="auto"/>
      </w:pPr>
      <w:r>
        <w:separator/>
      </w:r>
    </w:p>
  </w:footnote>
  <w:footnote w:type="continuationSeparator" w:id="0">
    <w:p w:rsidR="00CF3E5B" w:rsidRDefault="00CF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9C" w:rsidRPr="007A2E9C" w:rsidRDefault="00551B5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40"/>
      </w:rPr>
    </w:pPr>
    <w:r>
      <w:rPr>
        <w:rFonts w:ascii="Times New Roman" w:eastAsia="Times New Roman" w:hAnsi="Times New Roman" w:cs="Times New Roman"/>
        <w:b/>
        <w:sz w:val="40"/>
        <w:szCs w:val="40"/>
      </w:rPr>
      <w:t>Cluster 3</w:t>
    </w:r>
    <w:r w:rsidR="000D4850" w:rsidRPr="007A2E9C">
      <w:rPr>
        <w:rFonts w:ascii="Times New Roman" w:eastAsia="Times New Roman" w:hAnsi="Times New Roman" w:cs="Times New Roman"/>
        <w:b/>
        <w:sz w:val="40"/>
        <w:szCs w:val="40"/>
      </w:rPr>
      <w:t xml:space="preserve"> Instructional Moves</w:t>
    </w:r>
  </w:p>
  <w:p w:rsidR="00ED569C" w:rsidRDefault="00ED56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109"/>
    <w:multiLevelType w:val="hybridMultilevel"/>
    <w:tmpl w:val="1D78DBC4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 w15:restartNumberingAfterBreak="0">
    <w:nsid w:val="6AA463E7"/>
    <w:multiLevelType w:val="hybridMultilevel"/>
    <w:tmpl w:val="4A96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95F60"/>
    <w:multiLevelType w:val="multilevel"/>
    <w:tmpl w:val="4FC46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9C"/>
    <w:rsid w:val="000C5C79"/>
    <w:rsid w:val="000C7C97"/>
    <w:rsid w:val="000D4850"/>
    <w:rsid w:val="002812AC"/>
    <w:rsid w:val="0031062B"/>
    <w:rsid w:val="003B30F5"/>
    <w:rsid w:val="004759BC"/>
    <w:rsid w:val="004E5381"/>
    <w:rsid w:val="004E6DE1"/>
    <w:rsid w:val="00551B55"/>
    <w:rsid w:val="00602F24"/>
    <w:rsid w:val="007A2E9C"/>
    <w:rsid w:val="007B42AB"/>
    <w:rsid w:val="00895394"/>
    <w:rsid w:val="00923D32"/>
    <w:rsid w:val="00927398"/>
    <w:rsid w:val="009F60B5"/>
    <w:rsid w:val="00B016A7"/>
    <w:rsid w:val="00B150F3"/>
    <w:rsid w:val="00C31F77"/>
    <w:rsid w:val="00CD4B89"/>
    <w:rsid w:val="00CF3357"/>
    <w:rsid w:val="00CF3E5B"/>
    <w:rsid w:val="00D31E29"/>
    <w:rsid w:val="00D9410F"/>
    <w:rsid w:val="00E00A64"/>
    <w:rsid w:val="00EA6B31"/>
    <w:rsid w:val="00ED569C"/>
    <w:rsid w:val="00F567BB"/>
    <w:rsid w:val="00F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3D650D-5F12-491E-BCA4-7DE1C818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9C"/>
  </w:style>
  <w:style w:type="paragraph" w:styleId="Footer">
    <w:name w:val="footer"/>
    <w:basedOn w:val="Normal"/>
    <w:link w:val="FooterChar"/>
    <w:uiPriority w:val="99"/>
    <w:unhideWhenUsed/>
    <w:rsid w:val="007A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9C"/>
  </w:style>
  <w:style w:type="paragraph" w:styleId="ListParagraph">
    <w:name w:val="List Paragraph"/>
    <w:basedOn w:val="Normal"/>
    <w:uiPriority w:val="34"/>
    <w:qFormat/>
    <w:rsid w:val="009F6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A6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0A64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0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4ncteachers.com/resources/1-first-grade/lessons/cluster-3/nbt2-place-value-and-arrow-cards.doc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tools4ncteachers.com/resources/1-first-grade/lessons/cluster-2/oa9-ten-frames11-19.docx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tools4ncteachers.com/resources/1-first-grade/lessons/cluster-3/nbt3-greater-less-equal-cover-up.docx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tools4ncteachers.com/resources/1-first-grade/lessons/cluster-3/nbt2-place-value-step2-and-arrow-cards.docx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Ross</dc:creator>
  <cp:lastModifiedBy>Mama B</cp:lastModifiedBy>
  <cp:revision>3</cp:revision>
  <dcterms:created xsi:type="dcterms:W3CDTF">2018-07-24T13:56:00Z</dcterms:created>
  <dcterms:modified xsi:type="dcterms:W3CDTF">2018-07-24T14:44:00Z</dcterms:modified>
</cp:coreProperties>
</file>